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B24F8" w14:textId="77777777" w:rsidR="00C572B3" w:rsidRDefault="00C572B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233" w:rsidRPr="007C0233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5EAA4" w14:textId="77777777" w:rsidR="00C572B3" w:rsidRDefault="00C572B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84993" w14:textId="77777777" w:rsidR="00C572B3" w:rsidRDefault="00C572B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7C0233" w:rsidRPr="00BE15EF" w14:paraId="735B5E03" w14:textId="77777777" w:rsidTr="006005D9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236517AE" w14:textId="77777777" w:rsidR="007C0233" w:rsidRDefault="007C0233" w:rsidP="007C0233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SMPU-LP-044/2023</w:t>
          </w:r>
        </w:p>
        <w:p w14:paraId="071543B1" w14:textId="784A3384" w:rsidR="007C0233" w:rsidRPr="00BE15EF" w:rsidRDefault="007C0233" w:rsidP="007C0233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>
            <w:rPr>
              <w:rFonts w:ascii="Arial Narrow" w:hAnsi="Arial Narrow"/>
              <w:b/>
              <w:bCs/>
              <w:color w:val="000000"/>
              <w:u w:val="single"/>
            </w:rPr>
            <w:t>Remodelación, rehabilitación, reequipamiento y construcción en el Centro de Atención a Niñas, Niños y Adolescentes "Capullos": Construcción de Villa Bebés.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7C0233" w:rsidRPr="00BE15EF" w:rsidRDefault="007C0233" w:rsidP="007C023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7C0233" w:rsidRPr="00BE15EF" w:rsidRDefault="007C0233" w:rsidP="007C023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7C0233" w:rsidRPr="00BE15EF" w:rsidRDefault="007C0233" w:rsidP="007C0233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7C0233" w:rsidRPr="00BE15EF" w:rsidRDefault="007C0233" w:rsidP="007C023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7C0233" w:rsidRPr="00BE15EF" w:rsidRDefault="007C0233" w:rsidP="007C0233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DBD0D7" w14:textId="77777777" w:rsidR="00C572B3" w:rsidRDefault="00C572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C0233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8F9E8B-3FB0-411A-8D25-A4852BC8C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2023-10-20T16:36:00Z</dcterms:modified>
</cp:coreProperties>
</file>